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0A" w:rsidRPr="0094178F" w:rsidRDefault="0094178F" w:rsidP="0094178F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94178F">
        <w:rPr>
          <w:rFonts w:ascii="Times New Roman" w:eastAsia="Times New Roman" w:hAnsi="Times New Roman" w:cs="Times New Roman"/>
          <w:b/>
          <w:bCs/>
          <w:noProof/>
          <w:lang w:eastAsia="pt-PT"/>
        </w:rPr>
        <w:drawing>
          <wp:inline distT="0" distB="0" distL="0" distR="0" wp14:anchorId="00CDC5DD" wp14:editId="712C6275">
            <wp:extent cx="6188710" cy="4641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0A" w:rsidRPr="0094178F" w:rsidRDefault="001873C5" w:rsidP="0094178F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lang w:val="fr-FR" w:eastAsia="pt-PT"/>
        </w:rPr>
      </w:pPr>
      <w:r w:rsidRPr="0094178F">
        <w:rPr>
          <w:rFonts w:ascii="Times New Roman" w:eastAsia="Times New Roman" w:hAnsi="Times New Roman" w:cs="Times New Roman"/>
          <w:b/>
          <w:bCs/>
          <w:lang w:val="fr-FR" w:eastAsia="pt-PT"/>
        </w:rPr>
        <w:t>Lieu</w:t>
      </w:r>
      <w:r w:rsidRPr="0094178F">
        <w:rPr>
          <w:rFonts w:ascii="Times New Roman" w:eastAsia="Times New Roman" w:hAnsi="Times New Roman" w:cs="Times New Roman"/>
          <w:lang w:val="fr-FR" w:eastAsia="pt-PT"/>
        </w:rPr>
        <w:t>: Lisbonne, FCSH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>/NOVA</w:t>
      </w:r>
      <w:r w:rsidRPr="0094178F">
        <w:rPr>
          <w:rFonts w:ascii="Times New Roman" w:eastAsia="Times New Roman" w:hAnsi="Times New Roman" w:cs="Times New Roman"/>
          <w:lang w:val="fr-FR" w:eastAsia="pt-PT"/>
        </w:rPr>
        <w:br/>
      </w:r>
      <w:r w:rsidRPr="0094178F">
        <w:rPr>
          <w:rFonts w:ascii="Times New Roman" w:eastAsia="Times New Roman" w:hAnsi="Times New Roman" w:cs="Times New Roman"/>
          <w:b/>
          <w:bCs/>
          <w:lang w:val="fr-FR" w:eastAsia="pt-PT"/>
        </w:rPr>
        <w:t>Date</w:t>
      </w:r>
      <w:r w:rsidRPr="0094178F">
        <w:rPr>
          <w:rFonts w:ascii="Times New Roman" w:eastAsia="Times New Roman" w:hAnsi="Times New Roman" w:cs="Times New Roman"/>
          <w:lang w:val="fr-FR" w:eastAsia="pt-PT"/>
        </w:rPr>
        <w:t>: 16 décembre 2015</w:t>
      </w:r>
    </w:p>
    <w:p w:rsidR="0094178F" w:rsidRPr="0094178F" w:rsidRDefault="0094178F" w:rsidP="0094178F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lang w:val="fr-FR" w:eastAsia="pt-PT"/>
        </w:rPr>
      </w:pPr>
    </w:p>
    <w:p w:rsidR="001873C5" w:rsidRPr="0094178F" w:rsidRDefault="001873C5" w:rsidP="0094178F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lang w:val="fr-FR" w:eastAsia="pt-PT"/>
        </w:rPr>
      </w:pPr>
      <w:r w:rsidRPr="0094178F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&gt;&gt; </w:t>
      </w:r>
      <w:r w:rsidRPr="0094178F">
        <w:rPr>
          <w:rFonts w:ascii="Times New Roman" w:eastAsia="Times New Roman" w:hAnsi="Times New Roman" w:cs="Times New Roman"/>
          <w:b/>
          <w:bCs/>
          <w:u w:val="single"/>
          <w:lang w:val="fr-FR" w:eastAsia="pt-PT"/>
        </w:rPr>
        <w:t xml:space="preserve">Date limite </w:t>
      </w:r>
      <w:r w:rsidR="004F036F" w:rsidRPr="0094178F">
        <w:rPr>
          <w:rFonts w:ascii="Times New Roman" w:eastAsia="Times New Roman" w:hAnsi="Times New Roman" w:cs="Times New Roman"/>
          <w:b/>
          <w:bCs/>
          <w:u w:val="single"/>
          <w:lang w:val="fr-FR" w:eastAsia="pt-PT"/>
        </w:rPr>
        <w:t>de soumission d</w:t>
      </w:r>
      <w:r w:rsidRPr="0094178F">
        <w:rPr>
          <w:rFonts w:ascii="Times New Roman" w:eastAsia="Times New Roman" w:hAnsi="Times New Roman" w:cs="Times New Roman"/>
          <w:b/>
          <w:bCs/>
          <w:u w:val="single"/>
          <w:lang w:val="fr-FR" w:eastAsia="pt-PT"/>
        </w:rPr>
        <w:t>es propositions</w:t>
      </w:r>
      <w:r w:rsidRPr="0094178F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: </w:t>
      </w:r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jusqu’au 15 septembre 2015 </w:t>
      </w:r>
    </w:p>
    <w:p w:rsidR="00A1421F" w:rsidRPr="0094178F" w:rsidRDefault="00A1421F" w:rsidP="0094178F">
      <w:pPr>
        <w:spacing w:before="120" w:after="120" w:line="360" w:lineRule="auto"/>
        <w:ind w:firstLine="0"/>
        <w:rPr>
          <w:rFonts w:ascii="Times New Roman" w:hAnsi="Times New Roman" w:cs="Times New Roman"/>
          <w:lang w:val="fr-FR"/>
        </w:rPr>
      </w:pPr>
    </w:p>
    <w:p w:rsidR="00AA3E88" w:rsidRPr="0094178F" w:rsidRDefault="00AA3E88" w:rsidP="0094178F">
      <w:pPr>
        <w:spacing w:before="120" w:after="120" w:line="360" w:lineRule="auto"/>
        <w:ind w:firstLine="708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 xml:space="preserve">Un grand nombre d’hommes tombent malades ou sont blessés durant la </w:t>
      </w:r>
      <w:r w:rsidR="00192B2F" w:rsidRPr="0094178F">
        <w:rPr>
          <w:rFonts w:ascii="Times New Roman" w:hAnsi="Times New Roman" w:cs="Times New Roman"/>
          <w:lang w:val="fr-FR"/>
        </w:rPr>
        <w:t>Première</w:t>
      </w:r>
      <w:r w:rsidRPr="0094178F">
        <w:rPr>
          <w:rFonts w:ascii="Times New Roman" w:hAnsi="Times New Roman" w:cs="Times New Roman"/>
          <w:lang w:val="fr-FR"/>
        </w:rPr>
        <w:t xml:space="preserve"> Guerre</w:t>
      </w:r>
      <w:r w:rsidR="00192B2F" w:rsidRPr="0094178F">
        <w:rPr>
          <w:rFonts w:ascii="Times New Roman" w:hAnsi="Times New Roman" w:cs="Times New Roman"/>
          <w:lang w:val="fr-FR"/>
        </w:rPr>
        <w:t xml:space="preserve"> mondiale</w:t>
      </w:r>
      <w:r w:rsidRPr="0094178F">
        <w:rPr>
          <w:rFonts w:ascii="Times New Roman" w:hAnsi="Times New Roman" w:cs="Times New Roman"/>
          <w:lang w:val="fr-FR"/>
        </w:rPr>
        <w:t>. L’utilisation d</w:t>
      </w:r>
      <w:r w:rsidR="00192B2F" w:rsidRPr="0094178F">
        <w:rPr>
          <w:rFonts w:ascii="Times New Roman" w:hAnsi="Times New Roman" w:cs="Times New Roman"/>
          <w:lang w:val="fr-FR"/>
        </w:rPr>
        <w:t xml:space="preserve">’un armement </w:t>
      </w:r>
      <w:r w:rsidRPr="0094178F">
        <w:rPr>
          <w:rFonts w:ascii="Times New Roman" w:hAnsi="Times New Roman" w:cs="Times New Roman"/>
          <w:lang w:val="fr-FR"/>
        </w:rPr>
        <w:t xml:space="preserve">avancé cause d’importantes </w:t>
      </w:r>
      <w:r w:rsidR="00824962" w:rsidRPr="0094178F">
        <w:rPr>
          <w:rFonts w:ascii="Times New Roman" w:hAnsi="Times New Roman" w:cs="Times New Roman"/>
          <w:lang w:val="fr-FR"/>
        </w:rPr>
        <w:t>blessures</w:t>
      </w:r>
      <w:r w:rsidRPr="0094178F">
        <w:rPr>
          <w:rFonts w:ascii="Times New Roman" w:hAnsi="Times New Roman" w:cs="Times New Roman"/>
          <w:lang w:val="fr-FR"/>
        </w:rPr>
        <w:t xml:space="preserve"> et un nombre </w:t>
      </w:r>
      <w:r w:rsidR="00192B2F" w:rsidRPr="0094178F">
        <w:rPr>
          <w:rFonts w:ascii="Times New Roman" w:hAnsi="Times New Roman" w:cs="Times New Roman"/>
          <w:lang w:val="fr-FR"/>
        </w:rPr>
        <w:t xml:space="preserve">considérable </w:t>
      </w:r>
      <w:r w:rsidRPr="0094178F">
        <w:rPr>
          <w:rFonts w:ascii="Times New Roman" w:hAnsi="Times New Roman" w:cs="Times New Roman"/>
          <w:lang w:val="fr-FR"/>
        </w:rPr>
        <w:t xml:space="preserve">de </w:t>
      </w:r>
      <w:r w:rsidR="00824962" w:rsidRPr="0094178F">
        <w:rPr>
          <w:rFonts w:ascii="Times New Roman" w:hAnsi="Times New Roman" w:cs="Times New Roman"/>
          <w:lang w:val="fr-FR"/>
        </w:rPr>
        <w:t>victimes</w:t>
      </w:r>
      <w:r w:rsidRPr="0094178F">
        <w:rPr>
          <w:rFonts w:ascii="Times New Roman" w:hAnsi="Times New Roman" w:cs="Times New Roman"/>
          <w:lang w:val="fr-FR"/>
        </w:rPr>
        <w:t>, laissant les soldats malades, mutilés ou traumatisés physique</w:t>
      </w:r>
      <w:r w:rsidR="00192B2F" w:rsidRPr="0094178F">
        <w:rPr>
          <w:rFonts w:ascii="Times New Roman" w:hAnsi="Times New Roman" w:cs="Times New Roman"/>
          <w:lang w:val="fr-FR"/>
        </w:rPr>
        <w:t>ment</w:t>
      </w:r>
      <w:r w:rsidRPr="0094178F">
        <w:rPr>
          <w:rFonts w:ascii="Times New Roman" w:hAnsi="Times New Roman" w:cs="Times New Roman"/>
          <w:lang w:val="fr-FR"/>
        </w:rPr>
        <w:t xml:space="preserve"> et psychologiquement. Parallèlement, le manque de conditions d’hygiène, du transport des troupes à la vie de tous les jours da</w:t>
      </w:r>
      <w:r w:rsidR="00824962" w:rsidRPr="0094178F">
        <w:rPr>
          <w:rFonts w:ascii="Times New Roman" w:hAnsi="Times New Roman" w:cs="Times New Roman"/>
          <w:lang w:val="fr-FR"/>
        </w:rPr>
        <w:t xml:space="preserve">ns les tranchées, </w:t>
      </w:r>
      <w:r w:rsidR="00192B2F" w:rsidRPr="0094178F">
        <w:rPr>
          <w:rFonts w:ascii="Times New Roman" w:hAnsi="Times New Roman" w:cs="Times New Roman"/>
          <w:lang w:val="fr-FR"/>
        </w:rPr>
        <w:t>fait éclater</w:t>
      </w:r>
      <w:r w:rsidR="00824962" w:rsidRPr="0094178F">
        <w:rPr>
          <w:rFonts w:ascii="Times New Roman" w:hAnsi="Times New Roman" w:cs="Times New Roman"/>
          <w:lang w:val="fr-FR"/>
        </w:rPr>
        <w:t xml:space="preserve"> des</w:t>
      </w:r>
      <w:r w:rsidRPr="0094178F">
        <w:rPr>
          <w:rFonts w:ascii="Times New Roman" w:hAnsi="Times New Roman" w:cs="Times New Roman"/>
          <w:lang w:val="fr-FR"/>
        </w:rPr>
        <w:t xml:space="preserve"> épidémies, </w:t>
      </w:r>
      <w:r w:rsidR="00824962" w:rsidRPr="0094178F">
        <w:rPr>
          <w:rFonts w:ascii="Times New Roman" w:hAnsi="Times New Roman" w:cs="Times New Roman"/>
          <w:lang w:val="fr-FR"/>
        </w:rPr>
        <w:t>telles que</w:t>
      </w:r>
      <w:r w:rsidRPr="0094178F">
        <w:rPr>
          <w:rFonts w:ascii="Times New Roman" w:hAnsi="Times New Roman" w:cs="Times New Roman"/>
          <w:lang w:val="fr-FR"/>
        </w:rPr>
        <w:t xml:space="preserve"> la tuberculose, le typh</w:t>
      </w:r>
      <w:r w:rsidR="00824962" w:rsidRPr="0094178F">
        <w:rPr>
          <w:rFonts w:ascii="Times New Roman" w:hAnsi="Times New Roman" w:cs="Times New Roman"/>
          <w:lang w:val="fr-FR"/>
        </w:rPr>
        <w:t>us</w:t>
      </w:r>
      <w:r w:rsidRPr="0094178F">
        <w:rPr>
          <w:rFonts w:ascii="Times New Roman" w:hAnsi="Times New Roman" w:cs="Times New Roman"/>
          <w:lang w:val="fr-FR"/>
        </w:rPr>
        <w:t xml:space="preserve">, la variole et la grippe, </w:t>
      </w:r>
      <w:r w:rsidR="00192B2F" w:rsidRPr="0094178F">
        <w:rPr>
          <w:rFonts w:ascii="Times New Roman" w:hAnsi="Times New Roman" w:cs="Times New Roman"/>
          <w:lang w:val="fr-FR"/>
        </w:rPr>
        <w:t>qui atteint son paroxysme avec la</w:t>
      </w:r>
      <w:r w:rsidRPr="0094178F">
        <w:rPr>
          <w:rFonts w:ascii="Times New Roman" w:hAnsi="Times New Roman" w:cs="Times New Roman"/>
          <w:lang w:val="fr-FR"/>
        </w:rPr>
        <w:t xml:space="preserve"> </w:t>
      </w:r>
      <w:r w:rsidR="00BF7BAA" w:rsidRPr="0094178F">
        <w:rPr>
          <w:rFonts w:ascii="Times New Roman" w:hAnsi="Times New Roman" w:cs="Times New Roman"/>
          <w:lang w:val="fr-FR"/>
        </w:rPr>
        <w:t xml:space="preserve">pandémie </w:t>
      </w:r>
      <w:r w:rsidR="00192B2F" w:rsidRPr="0094178F">
        <w:rPr>
          <w:rFonts w:ascii="Times New Roman" w:hAnsi="Times New Roman" w:cs="Times New Roman"/>
          <w:lang w:val="fr-FR"/>
        </w:rPr>
        <w:t>de</w:t>
      </w:r>
      <w:r w:rsidR="00BF7BAA" w:rsidRPr="0094178F">
        <w:rPr>
          <w:rFonts w:ascii="Times New Roman" w:hAnsi="Times New Roman" w:cs="Times New Roman"/>
          <w:lang w:val="fr-FR"/>
        </w:rPr>
        <w:t xml:space="preserve"> </w:t>
      </w:r>
      <w:r w:rsidRPr="0094178F">
        <w:rPr>
          <w:rFonts w:ascii="Times New Roman" w:hAnsi="Times New Roman" w:cs="Times New Roman"/>
          <w:lang w:val="fr-FR"/>
        </w:rPr>
        <w:t>1918</w:t>
      </w:r>
      <w:r w:rsidR="00BF7BAA" w:rsidRPr="0094178F">
        <w:rPr>
          <w:rFonts w:ascii="Times New Roman" w:hAnsi="Times New Roman" w:cs="Times New Roman"/>
          <w:lang w:val="fr-FR"/>
        </w:rPr>
        <w:t xml:space="preserve"> </w:t>
      </w:r>
      <w:r w:rsidR="00192B2F" w:rsidRPr="0094178F">
        <w:rPr>
          <w:rFonts w:ascii="Times New Roman" w:hAnsi="Times New Roman" w:cs="Times New Roman"/>
          <w:lang w:val="fr-FR"/>
        </w:rPr>
        <w:t>qui fait</w:t>
      </w:r>
      <w:r w:rsidRPr="0094178F">
        <w:rPr>
          <w:rFonts w:ascii="Times New Roman" w:hAnsi="Times New Roman" w:cs="Times New Roman"/>
          <w:lang w:val="fr-FR"/>
        </w:rPr>
        <w:t xml:space="preserve"> plus de 50 millions </w:t>
      </w:r>
      <w:r w:rsidR="00192B2F" w:rsidRPr="0094178F">
        <w:rPr>
          <w:rFonts w:ascii="Times New Roman" w:hAnsi="Times New Roman" w:cs="Times New Roman"/>
          <w:lang w:val="fr-FR"/>
        </w:rPr>
        <w:t xml:space="preserve">de morts </w:t>
      </w:r>
      <w:r w:rsidRPr="0094178F">
        <w:rPr>
          <w:rFonts w:ascii="Times New Roman" w:hAnsi="Times New Roman" w:cs="Times New Roman"/>
          <w:lang w:val="fr-FR"/>
        </w:rPr>
        <w:t xml:space="preserve">à travers le monde. </w:t>
      </w:r>
      <w:r w:rsidR="007470CE" w:rsidRPr="0094178F">
        <w:rPr>
          <w:rFonts w:ascii="Times New Roman" w:hAnsi="Times New Roman" w:cs="Times New Roman"/>
          <w:lang w:val="fr-FR"/>
        </w:rPr>
        <w:t>Sur le front a</w:t>
      </w:r>
      <w:r w:rsidRPr="0094178F">
        <w:rPr>
          <w:rFonts w:ascii="Times New Roman" w:hAnsi="Times New Roman" w:cs="Times New Roman"/>
          <w:lang w:val="fr-FR"/>
        </w:rPr>
        <w:t xml:space="preserve">fricain, </w:t>
      </w:r>
      <w:r w:rsidR="00F6118A" w:rsidRPr="0094178F">
        <w:rPr>
          <w:rFonts w:ascii="Times New Roman" w:hAnsi="Times New Roman" w:cs="Times New Roman"/>
          <w:lang w:val="fr-FR"/>
        </w:rPr>
        <w:t>d’autres questions de santé sont soulev</w:t>
      </w:r>
      <w:r w:rsidR="00BF7BAA" w:rsidRPr="0094178F">
        <w:rPr>
          <w:rFonts w:ascii="Times New Roman" w:hAnsi="Times New Roman" w:cs="Times New Roman"/>
          <w:lang w:val="fr-FR"/>
        </w:rPr>
        <w:t xml:space="preserve">ées </w:t>
      </w:r>
      <w:r w:rsidR="007470CE" w:rsidRPr="0094178F">
        <w:rPr>
          <w:rFonts w:ascii="Times New Roman" w:hAnsi="Times New Roman" w:cs="Times New Roman"/>
          <w:lang w:val="fr-FR"/>
        </w:rPr>
        <w:t>avec le</w:t>
      </w:r>
      <w:r w:rsidR="00F6118A" w:rsidRPr="0094178F">
        <w:rPr>
          <w:rFonts w:ascii="Times New Roman" w:hAnsi="Times New Roman" w:cs="Times New Roman"/>
          <w:lang w:val="fr-FR"/>
        </w:rPr>
        <w:t xml:space="preserve"> manque d’eau et </w:t>
      </w:r>
      <w:r w:rsidR="007470CE" w:rsidRPr="0094178F">
        <w:rPr>
          <w:rFonts w:ascii="Times New Roman" w:hAnsi="Times New Roman" w:cs="Times New Roman"/>
          <w:lang w:val="fr-FR"/>
        </w:rPr>
        <w:t>les</w:t>
      </w:r>
      <w:r w:rsidR="00F6118A" w:rsidRPr="0094178F">
        <w:rPr>
          <w:rFonts w:ascii="Times New Roman" w:hAnsi="Times New Roman" w:cs="Times New Roman"/>
          <w:lang w:val="fr-FR"/>
        </w:rPr>
        <w:t xml:space="preserve"> ma</w:t>
      </w:r>
      <w:r w:rsidR="00C43C5E" w:rsidRPr="0094178F">
        <w:rPr>
          <w:rFonts w:ascii="Times New Roman" w:hAnsi="Times New Roman" w:cs="Times New Roman"/>
          <w:lang w:val="fr-FR"/>
        </w:rPr>
        <w:t>ladies endémiques, telles que la</w:t>
      </w:r>
      <w:r w:rsidR="00F6118A" w:rsidRPr="0094178F">
        <w:rPr>
          <w:rFonts w:ascii="Times New Roman" w:hAnsi="Times New Roman" w:cs="Times New Roman"/>
          <w:lang w:val="fr-FR"/>
        </w:rPr>
        <w:t xml:space="preserve"> malaria, qui </w:t>
      </w:r>
      <w:r w:rsidR="00C43C5E" w:rsidRPr="0094178F">
        <w:rPr>
          <w:rFonts w:ascii="Times New Roman" w:hAnsi="Times New Roman" w:cs="Times New Roman"/>
          <w:lang w:val="fr-FR"/>
        </w:rPr>
        <w:t>affectent</w:t>
      </w:r>
      <w:r w:rsidR="00F6118A" w:rsidRPr="0094178F">
        <w:rPr>
          <w:rFonts w:ascii="Times New Roman" w:hAnsi="Times New Roman" w:cs="Times New Roman"/>
          <w:lang w:val="fr-FR"/>
        </w:rPr>
        <w:t xml:space="preserve"> fortement les troupes. </w:t>
      </w:r>
      <w:r w:rsidRPr="0094178F">
        <w:rPr>
          <w:rFonts w:ascii="Times New Roman" w:hAnsi="Times New Roman" w:cs="Times New Roman"/>
          <w:lang w:val="fr-FR"/>
        </w:rPr>
        <w:t xml:space="preserve">    </w:t>
      </w:r>
    </w:p>
    <w:p w:rsidR="00F6118A" w:rsidRPr="0094178F" w:rsidRDefault="007470CE" w:rsidP="0094178F">
      <w:pPr>
        <w:spacing w:before="120" w:after="120" w:line="360" w:lineRule="auto"/>
        <w:ind w:firstLine="708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lastRenderedPageBreak/>
        <w:t>Pour</w:t>
      </w:r>
      <w:r w:rsidR="00F6118A" w:rsidRPr="0094178F">
        <w:rPr>
          <w:rFonts w:ascii="Times New Roman" w:hAnsi="Times New Roman" w:cs="Times New Roman"/>
          <w:lang w:val="fr-FR"/>
        </w:rPr>
        <w:t xml:space="preserve"> faire face à cette réalité, différent</w:t>
      </w:r>
      <w:r w:rsidR="00C43C5E" w:rsidRPr="0094178F">
        <w:rPr>
          <w:rFonts w:ascii="Times New Roman" w:hAnsi="Times New Roman" w:cs="Times New Roman"/>
          <w:lang w:val="fr-FR"/>
        </w:rPr>
        <w:t>s services de santé sont créé</w:t>
      </w:r>
      <w:r w:rsidR="00F6118A" w:rsidRPr="0094178F">
        <w:rPr>
          <w:rFonts w:ascii="Times New Roman" w:hAnsi="Times New Roman" w:cs="Times New Roman"/>
          <w:lang w:val="fr-FR"/>
        </w:rPr>
        <w:t xml:space="preserve">s pour soigner ces blessés de guerre. La violence du conflit </w:t>
      </w:r>
      <w:r w:rsidRPr="0094178F">
        <w:rPr>
          <w:rFonts w:ascii="Times New Roman" w:hAnsi="Times New Roman" w:cs="Times New Roman"/>
          <w:lang w:val="fr-FR"/>
        </w:rPr>
        <w:t>suscite</w:t>
      </w:r>
      <w:r w:rsidR="00F6118A" w:rsidRPr="0094178F">
        <w:rPr>
          <w:rFonts w:ascii="Times New Roman" w:hAnsi="Times New Roman" w:cs="Times New Roman"/>
          <w:lang w:val="fr-FR"/>
        </w:rPr>
        <w:t xml:space="preserve"> un ensemble d’avancées scientifiques et technologiques, durant et après la guerre. Médecins et professionnels de santé </w:t>
      </w:r>
      <w:r w:rsidRPr="0094178F">
        <w:rPr>
          <w:rFonts w:ascii="Times New Roman" w:hAnsi="Times New Roman" w:cs="Times New Roman"/>
          <w:lang w:val="fr-FR"/>
        </w:rPr>
        <w:t xml:space="preserve">divers </w:t>
      </w:r>
      <w:r w:rsidR="00F6118A" w:rsidRPr="0094178F">
        <w:rPr>
          <w:rFonts w:ascii="Times New Roman" w:hAnsi="Times New Roman" w:cs="Times New Roman"/>
          <w:lang w:val="fr-FR"/>
        </w:rPr>
        <w:t xml:space="preserve">travaillent </w:t>
      </w:r>
      <w:r w:rsidRPr="0094178F">
        <w:rPr>
          <w:rFonts w:ascii="Times New Roman" w:hAnsi="Times New Roman" w:cs="Times New Roman"/>
          <w:lang w:val="fr-FR"/>
        </w:rPr>
        <w:t>main dans la main</w:t>
      </w:r>
      <w:r w:rsidR="00F6118A" w:rsidRPr="0094178F">
        <w:rPr>
          <w:rFonts w:ascii="Times New Roman" w:hAnsi="Times New Roman" w:cs="Times New Roman"/>
          <w:lang w:val="fr-FR"/>
        </w:rPr>
        <w:t xml:space="preserve"> pour améliorer la qualité de vie des soldats. </w:t>
      </w:r>
    </w:p>
    <w:p w:rsidR="0094178F" w:rsidRDefault="00F6118A" w:rsidP="0094178F">
      <w:pPr>
        <w:spacing w:before="120" w:after="120" w:line="360" w:lineRule="auto"/>
        <w:ind w:firstLine="708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 xml:space="preserve">Nous vous invitons à </w:t>
      </w:r>
      <w:r w:rsidR="004F036F" w:rsidRPr="0094178F">
        <w:rPr>
          <w:rFonts w:ascii="Times New Roman" w:hAnsi="Times New Roman" w:cs="Times New Roman"/>
          <w:lang w:val="fr-FR"/>
        </w:rPr>
        <w:t>adresser des propositions de communications</w:t>
      </w:r>
      <w:r w:rsidRPr="0094178F">
        <w:rPr>
          <w:rFonts w:ascii="Times New Roman" w:hAnsi="Times New Roman" w:cs="Times New Roman"/>
          <w:lang w:val="fr-FR"/>
        </w:rPr>
        <w:t xml:space="preserve"> sur la santé et la Grande Guerre </w:t>
      </w:r>
      <w:r w:rsidR="007470CE" w:rsidRPr="0094178F">
        <w:rPr>
          <w:rFonts w:ascii="Times New Roman" w:hAnsi="Times New Roman" w:cs="Times New Roman"/>
          <w:lang w:val="fr-FR"/>
        </w:rPr>
        <w:t>sur</w:t>
      </w:r>
      <w:r w:rsidRPr="0094178F">
        <w:rPr>
          <w:rFonts w:ascii="Times New Roman" w:hAnsi="Times New Roman" w:cs="Times New Roman"/>
          <w:lang w:val="fr-FR"/>
        </w:rPr>
        <w:t xml:space="preserve"> les différents fronts, e</w:t>
      </w:r>
      <w:r w:rsidR="007470CE" w:rsidRPr="0094178F">
        <w:rPr>
          <w:rFonts w:ascii="Times New Roman" w:hAnsi="Times New Roman" w:cs="Times New Roman"/>
          <w:lang w:val="fr-FR"/>
        </w:rPr>
        <w:t>t vous suggérons</w:t>
      </w:r>
      <w:r w:rsidRPr="0094178F">
        <w:rPr>
          <w:rFonts w:ascii="Times New Roman" w:hAnsi="Times New Roman" w:cs="Times New Roman"/>
          <w:lang w:val="fr-FR"/>
        </w:rPr>
        <w:t xml:space="preserve"> </w:t>
      </w:r>
      <w:r w:rsidR="004F036F" w:rsidRPr="0094178F">
        <w:rPr>
          <w:rFonts w:ascii="Times New Roman" w:hAnsi="Times New Roman" w:cs="Times New Roman"/>
          <w:lang w:val="fr-FR"/>
        </w:rPr>
        <w:t>les</w:t>
      </w:r>
      <w:r w:rsidRPr="0094178F">
        <w:rPr>
          <w:rFonts w:ascii="Times New Roman" w:hAnsi="Times New Roman" w:cs="Times New Roman"/>
          <w:lang w:val="fr-FR"/>
        </w:rPr>
        <w:t xml:space="preserve"> points </w:t>
      </w:r>
      <w:r w:rsidR="004F036F" w:rsidRPr="0094178F">
        <w:rPr>
          <w:rFonts w:ascii="Times New Roman" w:hAnsi="Times New Roman" w:cs="Times New Roman"/>
          <w:lang w:val="fr-FR"/>
        </w:rPr>
        <w:t>suivants :</w:t>
      </w:r>
    </w:p>
    <w:p w:rsidR="0094178F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Grande guerre et conditions de santé</w:t>
      </w:r>
    </w:p>
    <w:p w:rsidR="0094178F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 xml:space="preserve">Hygiène pendant le transport et </w:t>
      </w:r>
      <w:r w:rsidR="007470CE" w:rsidRPr="0094178F">
        <w:rPr>
          <w:rFonts w:ascii="Times New Roman" w:hAnsi="Times New Roman" w:cs="Times New Roman"/>
          <w:lang w:val="fr-FR"/>
        </w:rPr>
        <w:t>rapatriement</w:t>
      </w:r>
      <w:r w:rsidRPr="0094178F">
        <w:rPr>
          <w:rFonts w:ascii="Times New Roman" w:hAnsi="Times New Roman" w:cs="Times New Roman"/>
          <w:lang w:val="fr-FR"/>
        </w:rPr>
        <w:t xml:space="preserve"> des soldats</w:t>
      </w:r>
    </w:p>
    <w:p w:rsidR="0094178F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Services de santé militaires et théâtres de guerre</w:t>
      </w:r>
    </w:p>
    <w:p w:rsidR="0094178F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Hôpitaux de campagne</w:t>
      </w:r>
      <w:r w:rsidR="007470CE" w:rsidRPr="0094178F">
        <w:rPr>
          <w:rFonts w:ascii="Times New Roman" w:hAnsi="Times New Roman" w:cs="Times New Roman"/>
          <w:lang w:val="fr-FR"/>
        </w:rPr>
        <w:t xml:space="preserve"> et soignants</w:t>
      </w:r>
    </w:p>
    <w:p w:rsidR="0094178F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 xml:space="preserve">Chirurgie, traitements et </w:t>
      </w:r>
      <w:r w:rsidR="007470CE" w:rsidRPr="0094178F">
        <w:rPr>
          <w:rFonts w:ascii="Times New Roman" w:hAnsi="Times New Roman" w:cs="Times New Roman"/>
          <w:lang w:val="fr-FR"/>
        </w:rPr>
        <w:t>rétablissement</w:t>
      </w:r>
      <w:r w:rsidRPr="0094178F">
        <w:rPr>
          <w:rFonts w:ascii="Times New Roman" w:hAnsi="Times New Roman" w:cs="Times New Roman"/>
          <w:lang w:val="fr-FR"/>
        </w:rPr>
        <w:t xml:space="preserve"> de blessés de guerre</w:t>
      </w:r>
    </w:p>
    <w:p w:rsidR="0094178F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Guerre, développement et recherche scientifique et technologique</w:t>
      </w:r>
    </w:p>
    <w:p w:rsidR="0094178F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Diplomatie et coopération médicale</w:t>
      </w:r>
    </w:p>
    <w:p w:rsidR="00F6118A" w:rsidRDefault="00F6118A" w:rsidP="0094178F">
      <w:pPr>
        <w:pStyle w:val="PargrafodaLista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Organisations de santé internationales et transnationales</w:t>
      </w:r>
    </w:p>
    <w:p w:rsidR="0094178F" w:rsidRPr="0094178F" w:rsidRDefault="0094178F" w:rsidP="0094178F">
      <w:pPr>
        <w:spacing w:before="120" w:after="120" w:line="360" w:lineRule="auto"/>
        <w:ind w:firstLine="0"/>
        <w:rPr>
          <w:rFonts w:ascii="Times New Roman" w:hAnsi="Times New Roman" w:cs="Times New Roman"/>
          <w:lang w:val="fr-FR"/>
        </w:rPr>
      </w:pPr>
    </w:p>
    <w:p w:rsidR="001873C5" w:rsidRPr="00362B09" w:rsidRDefault="004F036F" w:rsidP="00362B09">
      <w:pPr>
        <w:ind w:firstLine="0"/>
        <w:rPr>
          <w:rFonts w:ascii="Times New Roman" w:hAnsi="Times New Roman" w:cs="Times New Roman"/>
          <w:b/>
          <w:lang w:val="fr-FR"/>
        </w:rPr>
      </w:pPr>
      <w:r w:rsidRPr="00362B09">
        <w:rPr>
          <w:rFonts w:ascii="Times New Roman" w:hAnsi="Times New Roman" w:cs="Times New Roman"/>
          <w:b/>
          <w:lang w:val="fr-FR"/>
        </w:rPr>
        <w:t>Envoi :</w:t>
      </w:r>
    </w:p>
    <w:p w:rsidR="000B7DE7" w:rsidRPr="0094178F" w:rsidRDefault="000B7DE7" w:rsidP="0094178F">
      <w:pPr>
        <w:spacing w:before="120" w:after="120" w:line="360" w:lineRule="auto"/>
        <w:ind w:firstLine="708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Nous vous invitons à</w:t>
      </w:r>
      <w:r w:rsidR="00F6118A" w:rsidRPr="0094178F">
        <w:rPr>
          <w:rFonts w:ascii="Times New Roman" w:hAnsi="Times New Roman" w:cs="Times New Roman"/>
          <w:lang w:val="fr-FR"/>
        </w:rPr>
        <w:t xml:space="preserve"> envoyer votre proposition à healthgreatwar@gmail.com. Les propos</w:t>
      </w:r>
      <w:r w:rsidR="006251FC" w:rsidRPr="0094178F">
        <w:rPr>
          <w:rFonts w:ascii="Times New Roman" w:hAnsi="Times New Roman" w:cs="Times New Roman"/>
          <w:lang w:val="fr-FR"/>
        </w:rPr>
        <w:t>i</w:t>
      </w:r>
      <w:r w:rsidR="00F6118A" w:rsidRPr="0094178F">
        <w:rPr>
          <w:rFonts w:ascii="Times New Roman" w:hAnsi="Times New Roman" w:cs="Times New Roman"/>
          <w:lang w:val="fr-FR"/>
        </w:rPr>
        <w:t>tions doivent inclure un titre, un résumé (jusqu’à 500 mots), des mots-clés (ju</w:t>
      </w:r>
      <w:r w:rsidR="006251FC" w:rsidRPr="0094178F">
        <w:rPr>
          <w:rFonts w:ascii="Times New Roman" w:hAnsi="Times New Roman" w:cs="Times New Roman"/>
          <w:lang w:val="fr-FR"/>
        </w:rPr>
        <w:t>s</w:t>
      </w:r>
      <w:r w:rsidR="00F6118A" w:rsidRPr="0094178F">
        <w:rPr>
          <w:rFonts w:ascii="Times New Roman" w:hAnsi="Times New Roman" w:cs="Times New Roman"/>
          <w:lang w:val="fr-FR"/>
        </w:rPr>
        <w:t xml:space="preserve">qu’à 5), filiation institutionnelle, contact et un court CV ou biographie. </w:t>
      </w:r>
    </w:p>
    <w:p w:rsidR="00F6118A" w:rsidRDefault="00F6118A" w:rsidP="0094178F">
      <w:pPr>
        <w:spacing w:before="120" w:after="120" w:line="360" w:lineRule="auto"/>
        <w:ind w:firstLine="708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 xml:space="preserve">Nous acceptons des articles en </w:t>
      </w:r>
      <w:r w:rsidRPr="0094178F">
        <w:rPr>
          <w:rFonts w:ascii="Times New Roman" w:hAnsi="Times New Roman" w:cs="Times New Roman"/>
          <w:u w:val="single"/>
          <w:lang w:val="fr-FR"/>
        </w:rPr>
        <w:t>Anglais, Français, Portugais ou Espagnol</w:t>
      </w:r>
      <w:r w:rsidR="007470CE" w:rsidRPr="0094178F">
        <w:rPr>
          <w:rFonts w:ascii="Times New Roman" w:hAnsi="Times New Roman" w:cs="Times New Roman"/>
          <w:lang w:val="fr-FR"/>
        </w:rPr>
        <w:t>. Lors de la conférence,</w:t>
      </w:r>
      <w:r w:rsidRPr="0094178F">
        <w:rPr>
          <w:rFonts w:ascii="Times New Roman" w:hAnsi="Times New Roman" w:cs="Times New Roman"/>
          <w:lang w:val="fr-FR"/>
        </w:rPr>
        <w:t xml:space="preserve"> il n’y aura pas de traduction simultanée. </w:t>
      </w:r>
    </w:p>
    <w:p w:rsidR="0094178F" w:rsidRDefault="0094178F" w:rsidP="0094178F">
      <w:pPr>
        <w:spacing w:before="120" w:after="120" w:line="360" w:lineRule="auto"/>
        <w:ind w:firstLine="0"/>
        <w:rPr>
          <w:rFonts w:ascii="Times New Roman" w:hAnsi="Times New Roman" w:cs="Times New Roman"/>
          <w:lang w:val="fr-FR"/>
        </w:rPr>
      </w:pPr>
    </w:p>
    <w:p w:rsidR="0094178F" w:rsidRPr="0094178F" w:rsidRDefault="0094178F" w:rsidP="0094178F">
      <w:pPr>
        <w:spacing w:before="120" w:after="120" w:line="360" w:lineRule="auto"/>
        <w:ind w:firstLine="0"/>
        <w:rPr>
          <w:rFonts w:ascii="Times New Roman" w:hAnsi="Times New Roman" w:cs="Times New Roman"/>
          <w:b/>
          <w:lang w:val="fr-FR"/>
        </w:rPr>
      </w:pPr>
      <w:r w:rsidRPr="0094178F">
        <w:rPr>
          <w:rFonts w:ascii="Times New Roman" w:hAnsi="Times New Roman" w:cs="Times New Roman"/>
          <w:b/>
          <w:lang w:val="fr-FR"/>
        </w:rPr>
        <w:t>Inscription :</w:t>
      </w:r>
    </w:p>
    <w:p w:rsidR="0094178F" w:rsidRPr="0094178F" w:rsidRDefault="0094178F" w:rsidP="0094178F">
      <w:pPr>
        <w:spacing w:before="120" w:after="120" w:line="360" w:lineRule="auto"/>
        <w:ind w:firstLine="0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5,00 € – étudiants</w:t>
      </w:r>
    </w:p>
    <w:p w:rsidR="0094178F" w:rsidRPr="0094178F" w:rsidRDefault="0094178F" w:rsidP="0094178F">
      <w:pPr>
        <w:spacing w:before="120" w:after="120" w:line="360" w:lineRule="auto"/>
        <w:ind w:firstLine="0"/>
        <w:rPr>
          <w:rFonts w:ascii="Times New Roman" w:hAnsi="Times New Roman" w:cs="Times New Roman"/>
          <w:lang w:val="fr-FR"/>
        </w:rPr>
      </w:pPr>
      <w:r w:rsidRPr="0094178F">
        <w:rPr>
          <w:rFonts w:ascii="Times New Roman" w:hAnsi="Times New Roman" w:cs="Times New Roman"/>
          <w:lang w:val="fr-FR"/>
        </w:rPr>
        <w:t>10,00 € – autres chercheurs</w:t>
      </w:r>
    </w:p>
    <w:p w:rsidR="0094178F" w:rsidRPr="0094178F" w:rsidRDefault="0094178F" w:rsidP="0094178F">
      <w:pPr>
        <w:spacing w:before="120" w:after="120" w:line="360" w:lineRule="auto"/>
        <w:ind w:firstLine="0"/>
        <w:rPr>
          <w:rFonts w:ascii="Times New Roman" w:hAnsi="Times New Roman" w:cs="Times New Roman"/>
          <w:lang w:val="fr-FR"/>
        </w:rPr>
      </w:pPr>
    </w:p>
    <w:p w:rsidR="0094178F" w:rsidRDefault="0094178F" w:rsidP="0094178F">
      <w:pPr>
        <w:spacing w:before="120" w:after="120" w:line="360" w:lineRule="auto"/>
        <w:ind w:firstLine="0"/>
        <w:jc w:val="left"/>
        <w:rPr>
          <w:rFonts w:ascii="Times New Roman" w:eastAsia="Times New Roman" w:hAnsi="Times New Roman" w:cs="Times New Roman"/>
          <w:lang w:val="fr-FR" w:eastAsia="pt-PT"/>
        </w:rPr>
      </w:pPr>
      <w:r w:rsidRPr="0094178F">
        <w:rPr>
          <w:rFonts w:ascii="Times New Roman" w:eastAsia="Times New Roman" w:hAnsi="Times New Roman" w:cs="Times New Roman"/>
          <w:b/>
          <w:bCs/>
          <w:lang w:val="fr-FR" w:eastAsia="pt-PT"/>
        </w:rPr>
        <w:t>Organisation</w:t>
      </w:r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: </w:t>
      </w:r>
    </w:p>
    <w:p w:rsidR="0094178F" w:rsidRPr="0094178F" w:rsidRDefault="0094178F" w:rsidP="0094178F">
      <w:pPr>
        <w:spacing w:before="120" w:after="120" w:line="360" w:lineRule="auto"/>
        <w:ind w:firstLine="0"/>
        <w:rPr>
          <w:rFonts w:ascii="Times New Roman" w:eastAsia="Times New Roman" w:hAnsi="Times New Roman" w:cs="Times New Roman"/>
          <w:lang w:val="fr-FR" w:eastAsia="pt-PT"/>
        </w:rPr>
      </w:pPr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Ana Carina 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Azevedo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(IHC-FCSH/NOVA), 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Ângela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Salgueiro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(IHC-FCSH/NOVA), Helena da Silva (IHC-FCSH/NOVA e</w:t>
      </w:r>
      <w:r>
        <w:rPr>
          <w:rFonts w:ascii="Times New Roman" w:eastAsia="Times New Roman" w:hAnsi="Times New Roman" w:cs="Times New Roman"/>
          <w:lang w:val="fr-FR" w:eastAsia="pt-PT"/>
        </w:rPr>
        <w:t>t</w:t>
      </w:r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GRIC-Université du Havre), 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Margarida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Portela (IHC-FCSH/NOVA), Ricardo Castro (IHC-FCSH/NOVA) </w:t>
      </w:r>
    </w:p>
    <w:p w:rsidR="00F6118A" w:rsidRPr="00362B09" w:rsidRDefault="00F6118A" w:rsidP="00362B09">
      <w:pPr>
        <w:rPr>
          <w:rFonts w:ascii="Times New Roman" w:hAnsi="Times New Roman" w:cs="Times New Roman"/>
          <w:lang w:val="fr-FR"/>
        </w:rPr>
      </w:pPr>
    </w:p>
    <w:p w:rsidR="00F6118A" w:rsidRPr="00362B09" w:rsidRDefault="00667341" w:rsidP="00362B09">
      <w:pPr>
        <w:ind w:firstLine="0"/>
        <w:rPr>
          <w:rFonts w:ascii="Times New Roman" w:hAnsi="Times New Roman" w:cs="Times New Roman"/>
          <w:b/>
          <w:lang w:val="fr-FR"/>
        </w:rPr>
      </w:pPr>
      <w:r w:rsidRPr="00362B09">
        <w:rPr>
          <w:rFonts w:ascii="Times New Roman" w:hAnsi="Times New Roman" w:cs="Times New Roman"/>
          <w:b/>
          <w:lang w:val="fr-FR"/>
        </w:rPr>
        <w:t xml:space="preserve">Comité scientifique: </w:t>
      </w:r>
    </w:p>
    <w:p w:rsidR="002F7DE4" w:rsidRDefault="002F7DE4" w:rsidP="0094178F">
      <w:pPr>
        <w:spacing w:before="120" w:after="120" w:line="360" w:lineRule="auto"/>
        <w:ind w:firstLine="0"/>
        <w:rPr>
          <w:rFonts w:ascii="Times New Roman" w:eastAsia="Times New Roman" w:hAnsi="Times New Roman" w:cs="Times New Roman"/>
          <w:lang w:val="fr-FR" w:eastAsia="pt-PT"/>
        </w:rPr>
      </w:pPr>
      <w:bookmarkStart w:id="0" w:name="_GoBack"/>
      <w:r w:rsidRPr="0094178F">
        <w:rPr>
          <w:rFonts w:ascii="Times New Roman" w:hAnsi="Times New Roman" w:cs="Times New Roman"/>
          <w:lang w:val="fr-FR"/>
        </w:rPr>
        <w:t xml:space="preserve">Ana Paula Pires </w:t>
      </w:r>
      <w:r w:rsidRPr="0094178F">
        <w:rPr>
          <w:rFonts w:ascii="Times New Roman" w:eastAsia="Times New Roman" w:hAnsi="Times New Roman" w:cs="Times New Roman"/>
          <w:lang w:val="fr-FR" w:eastAsia="pt-PT"/>
        </w:rPr>
        <w:t>(IHC-FCSH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>/NOVA</w:t>
      </w:r>
      <w:r w:rsidRPr="0094178F">
        <w:rPr>
          <w:rFonts w:ascii="Times New Roman" w:eastAsia="Times New Roman" w:hAnsi="Times New Roman" w:cs="Times New Roman"/>
          <w:lang w:val="fr-FR" w:eastAsia="pt-PT"/>
        </w:rPr>
        <w:t>)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 xml:space="preserve">, 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Cláudia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Pinto Ribeiro (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Faculdade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de 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Letras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da </w:t>
      </w:r>
      <w:proofErr w:type="spellStart"/>
      <w:r w:rsidRPr="0094178F">
        <w:rPr>
          <w:rFonts w:ascii="Times New Roman" w:eastAsia="Times New Roman" w:hAnsi="Times New Roman" w:cs="Times New Roman"/>
          <w:lang w:val="fr-FR" w:eastAsia="pt-PT"/>
        </w:rPr>
        <w:t>Universidade</w:t>
      </w:r>
      <w:proofErr w:type="spellEnd"/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do Porto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>/</w:t>
      </w:r>
      <w:r w:rsidRPr="0094178F">
        <w:rPr>
          <w:rFonts w:ascii="Times New Roman" w:eastAsia="Times New Roman" w:hAnsi="Times New Roman" w:cs="Times New Roman"/>
          <w:lang w:val="fr-FR" w:eastAsia="pt-PT"/>
        </w:rPr>
        <w:t>CITCEM)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 xml:space="preserve">, </w:t>
      </w:r>
      <w:r w:rsidRPr="0094178F">
        <w:rPr>
          <w:rFonts w:ascii="Times New Roman" w:hAnsi="Times New Roman" w:cs="Times New Roman"/>
          <w:lang w:val="fr-FR"/>
        </w:rPr>
        <w:t>Maria de Fátima Nunes (UE, IHC-CEHFCI/UE, FCSH)</w:t>
      </w:r>
      <w:r w:rsidR="0094178F" w:rsidRPr="0094178F">
        <w:rPr>
          <w:rFonts w:ascii="Times New Roman" w:hAnsi="Times New Roman" w:cs="Times New Roman"/>
          <w:lang w:val="fr-FR"/>
        </w:rPr>
        <w:t>,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 xml:space="preserve"> Maria </w:t>
      </w:r>
      <w:proofErr w:type="spellStart"/>
      <w:r w:rsidRPr="0094178F">
        <w:rPr>
          <w:rFonts w:ascii="Times New Roman" w:hAnsi="Times New Roman" w:cs="Times New Roman"/>
          <w:lang w:val="fr-FR"/>
        </w:rPr>
        <w:t>Fernanda</w:t>
      </w:r>
      <w:proofErr w:type="spellEnd"/>
      <w:r w:rsidRPr="0094178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4178F">
        <w:rPr>
          <w:rFonts w:ascii="Times New Roman" w:hAnsi="Times New Roman" w:cs="Times New Roman"/>
          <w:lang w:val="fr-FR"/>
        </w:rPr>
        <w:t>Rollo</w:t>
      </w:r>
      <w:proofErr w:type="spellEnd"/>
      <w:r w:rsidRPr="0094178F">
        <w:rPr>
          <w:rFonts w:ascii="Times New Roman" w:hAnsi="Times New Roman" w:cs="Times New Roman"/>
          <w:lang w:val="fr-FR"/>
        </w:rPr>
        <w:t xml:space="preserve"> </w:t>
      </w:r>
      <w:r w:rsidRPr="0094178F">
        <w:rPr>
          <w:rFonts w:ascii="Times New Roman" w:eastAsia="Times New Roman" w:hAnsi="Times New Roman" w:cs="Times New Roman"/>
          <w:lang w:val="fr-FR" w:eastAsia="pt-PT"/>
        </w:rPr>
        <w:t>(IHC-FCSH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>/NOVA</w:t>
      </w:r>
      <w:r w:rsidRPr="0094178F">
        <w:rPr>
          <w:rFonts w:ascii="Times New Roman" w:eastAsia="Times New Roman" w:hAnsi="Times New Roman" w:cs="Times New Roman"/>
          <w:lang w:val="fr-FR" w:eastAsia="pt-PT"/>
        </w:rPr>
        <w:t>)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 xml:space="preserve">, </w:t>
      </w:r>
      <w:r w:rsidRPr="0094178F">
        <w:rPr>
          <w:rFonts w:ascii="Times New Roman" w:hAnsi="Times New Roman" w:cs="Times New Roman"/>
          <w:lang w:val="fr-FR"/>
        </w:rPr>
        <w:t xml:space="preserve">Helena da Silva </w:t>
      </w:r>
      <w:r w:rsidRPr="0094178F">
        <w:rPr>
          <w:rFonts w:ascii="Times New Roman" w:eastAsia="Times New Roman" w:hAnsi="Times New Roman" w:cs="Times New Roman"/>
          <w:lang w:val="fr-FR" w:eastAsia="pt-PT"/>
        </w:rPr>
        <w:t>(IHC-FCSH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 xml:space="preserve">/NOVA </w:t>
      </w:r>
      <w:r w:rsidRPr="0094178F">
        <w:rPr>
          <w:rFonts w:ascii="Times New Roman" w:eastAsia="Times New Roman" w:hAnsi="Times New Roman" w:cs="Times New Roman"/>
          <w:lang w:val="fr-FR" w:eastAsia="pt-PT"/>
        </w:rPr>
        <w:t>e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>t</w:t>
      </w:r>
      <w:r w:rsidRPr="0094178F">
        <w:rPr>
          <w:rFonts w:ascii="Times New Roman" w:eastAsia="Times New Roman" w:hAnsi="Times New Roman" w:cs="Times New Roman"/>
          <w:lang w:val="fr-FR" w:eastAsia="pt-PT"/>
        </w:rPr>
        <w:t xml:space="preserve"> GRIC-Université du Havre)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 xml:space="preserve">, </w:t>
      </w:r>
      <w:r w:rsidRPr="0094178F">
        <w:rPr>
          <w:rFonts w:ascii="Times New Roman" w:hAnsi="Times New Roman" w:cs="Times New Roman"/>
          <w:lang w:val="fr-FR"/>
        </w:rPr>
        <w:t>José Pedro Sousa Dias (UL-MUHNAC, IHC-CEHFCI/UE, FCSH)</w:t>
      </w:r>
      <w:r w:rsidR="0094178F">
        <w:rPr>
          <w:rFonts w:ascii="Times New Roman" w:hAnsi="Times New Roman" w:cs="Times New Roman"/>
          <w:lang w:val="fr-FR"/>
        </w:rPr>
        <w:t>,</w:t>
      </w:r>
      <w:r w:rsidR="0094178F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="006F385A" w:rsidRPr="006F385A">
        <w:rPr>
          <w:rFonts w:ascii="Times New Roman" w:eastAsia="Times New Roman" w:hAnsi="Times New Roman" w:cs="Times New Roman"/>
          <w:lang w:val="fr-FR" w:eastAsia="pt-PT"/>
        </w:rPr>
        <w:t>LCL Rémy Porte (Officier référent ‘Histoire’ pour l’armée de Terre, Etat-major de l’armée de Terre)</w:t>
      </w:r>
      <w:r w:rsidR="006F385A">
        <w:rPr>
          <w:rFonts w:ascii="Times New Roman" w:eastAsia="Times New Roman" w:hAnsi="Times New Roman" w:cs="Times New Roman"/>
          <w:lang w:val="fr-FR" w:eastAsia="pt-PT"/>
        </w:rPr>
        <w:t xml:space="preserve">, </w:t>
      </w:r>
      <w:r w:rsidRPr="0094178F">
        <w:rPr>
          <w:rFonts w:ascii="Times New Roman" w:hAnsi="Times New Roman" w:cs="Times New Roman"/>
          <w:lang w:val="fr-FR"/>
        </w:rPr>
        <w:t xml:space="preserve">Ricardo Castro </w:t>
      </w:r>
      <w:r w:rsidRPr="0094178F">
        <w:rPr>
          <w:rFonts w:ascii="Times New Roman" w:eastAsia="Times New Roman" w:hAnsi="Times New Roman" w:cs="Times New Roman"/>
          <w:lang w:val="fr-FR" w:eastAsia="pt-PT"/>
        </w:rPr>
        <w:t>(IHC-FCSH</w:t>
      </w:r>
      <w:r w:rsidR="0094178F" w:rsidRPr="0094178F">
        <w:rPr>
          <w:rFonts w:ascii="Times New Roman" w:eastAsia="Times New Roman" w:hAnsi="Times New Roman" w:cs="Times New Roman"/>
          <w:lang w:val="fr-FR" w:eastAsia="pt-PT"/>
        </w:rPr>
        <w:t>/NOVA</w:t>
      </w:r>
      <w:r w:rsidRPr="0094178F">
        <w:rPr>
          <w:rFonts w:ascii="Times New Roman" w:eastAsia="Times New Roman" w:hAnsi="Times New Roman" w:cs="Times New Roman"/>
          <w:lang w:val="fr-FR" w:eastAsia="pt-PT"/>
        </w:rPr>
        <w:t>)</w:t>
      </w:r>
    </w:p>
    <w:bookmarkEnd w:id="0"/>
    <w:p w:rsidR="0094178F" w:rsidRDefault="0094178F" w:rsidP="0094178F">
      <w:pPr>
        <w:spacing w:before="120" w:after="120" w:line="360" w:lineRule="auto"/>
        <w:ind w:firstLine="0"/>
        <w:rPr>
          <w:rFonts w:ascii="Times New Roman" w:eastAsia="Times New Roman" w:hAnsi="Times New Roman" w:cs="Times New Roman"/>
          <w:lang w:val="fr-FR" w:eastAsia="pt-PT"/>
        </w:rPr>
      </w:pPr>
    </w:p>
    <w:p w:rsidR="0094178F" w:rsidRPr="00B41158" w:rsidRDefault="0094178F" w:rsidP="0094178F">
      <w:pPr>
        <w:spacing w:before="120" w:after="120" w:line="360" w:lineRule="auto"/>
        <w:ind w:firstLine="0"/>
        <w:rPr>
          <w:rFonts w:ascii="Times New Roman" w:eastAsia="Times New Roman" w:hAnsi="Times New Roman" w:cs="Times New Roman"/>
          <w:b/>
          <w:lang w:val="en-US" w:eastAsia="pt-PT"/>
        </w:rPr>
      </w:pPr>
      <w:proofErr w:type="gramStart"/>
      <w:r w:rsidRPr="00B41158">
        <w:rPr>
          <w:rFonts w:ascii="Times New Roman" w:eastAsia="Times New Roman" w:hAnsi="Times New Roman" w:cs="Times New Roman"/>
          <w:b/>
          <w:lang w:val="en-US" w:eastAsia="pt-PT"/>
        </w:rPr>
        <w:t>W</w:t>
      </w:r>
      <w:r w:rsidR="00B41158" w:rsidRPr="00B41158">
        <w:rPr>
          <w:rFonts w:ascii="Times New Roman" w:eastAsia="Times New Roman" w:hAnsi="Times New Roman" w:cs="Times New Roman"/>
          <w:b/>
          <w:lang w:val="en-US" w:eastAsia="pt-PT"/>
        </w:rPr>
        <w:t>eb</w:t>
      </w:r>
      <w:r w:rsidRPr="00B41158">
        <w:rPr>
          <w:rFonts w:ascii="Times New Roman" w:eastAsia="Times New Roman" w:hAnsi="Times New Roman" w:cs="Times New Roman"/>
          <w:b/>
          <w:lang w:val="en-US" w:eastAsia="pt-PT"/>
        </w:rPr>
        <w:t> :</w:t>
      </w:r>
      <w:proofErr w:type="gramEnd"/>
      <w:r w:rsidR="00B41158" w:rsidRPr="00B41158">
        <w:rPr>
          <w:rFonts w:ascii="Times New Roman" w:eastAsia="Times New Roman" w:hAnsi="Times New Roman" w:cs="Times New Roman"/>
          <w:b/>
          <w:lang w:val="en-US" w:eastAsia="pt-PT"/>
        </w:rPr>
        <w:t xml:space="preserve"> </w:t>
      </w:r>
      <w:r w:rsidRPr="00B41158">
        <w:rPr>
          <w:rFonts w:ascii="Times New Roman" w:hAnsi="Times New Roman" w:cs="Times New Roman"/>
          <w:lang w:val="en-US" w:eastAsia="pt-PT"/>
        </w:rPr>
        <w:t>https://healthandgreatwar.wordpress.com/</w:t>
      </w:r>
    </w:p>
    <w:p w:rsidR="0094178F" w:rsidRPr="00B41158" w:rsidRDefault="0094178F" w:rsidP="0094178F">
      <w:pPr>
        <w:spacing w:before="120" w:after="120" w:line="360" w:lineRule="auto"/>
        <w:ind w:firstLine="0"/>
        <w:rPr>
          <w:rFonts w:ascii="Times New Roman" w:eastAsia="Times New Roman" w:hAnsi="Times New Roman" w:cs="Times New Roman"/>
          <w:lang w:val="en-US" w:eastAsia="pt-PT"/>
        </w:rPr>
      </w:pPr>
    </w:p>
    <w:p w:rsidR="00283D0A" w:rsidRPr="00B41158" w:rsidRDefault="00283D0A" w:rsidP="0094178F">
      <w:pPr>
        <w:spacing w:before="120" w:after="120" w:line="360" w:lineRule="auto"/>
        <w:ind w:firstLine="0"/>
        <w:rPr>
          <w:rFonts w:ascii="Times New Roman" w:eastAsia="Times New Roman" w:hAnsi="Times New Roman" w:cs="Times New Roman"/>
          <w:lang w:val="en-US" w:eastAsia="pt-PT"/>
        </w:rPr>
      </w:pPr>
    </w:p>
    <w:p w:rsidR="00283D0A" w:rsidRPr="00B41158" w:rsidRDefault="00283D0A" w:rsidP="0094178F">
      <w:pPr>
        <w:spacing w:before="120" w:after="120" w:line="360" w:lineRule="auto"/>
        <w:ind w:firstLine="0"/>
        <w:rPr>
          <w:rFonts w:ascii="Times New Roman" w:hAnsi="Times New Roman" w:cs="Times New Roman"/>
          <w:lang w:val="en-US"/>
        </w:rPr>
      </w:pPr>
    </w:p>
    <w:sectPr w:rsidR="00283D0A" w:rsidRPr="00B41158" w:rsidSect="009417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0AC3"/>
    <w:multiLevelType w:val="hybridMultilevel"/>
    <w:tmpl w:val="CE4A65CA"/>
    <w:lvl w:ilvl="0" w:tplc="2402DF6C">
      <w:start w:val="16"/>
      <w:numFmt w:val="bullet"/>
      <w:lvlText w:val="-"/>
      <w:lvlJc w:val="left"/>
      <w:pPr>
        <w:ind w:left="842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>
    <w:nsid w:val="576E62AB"/>
    <w:multiLevelType w:val="hybridMultilevel"/>
    <w:tmpl w:val="FB2EACC2"/>
    <w:lvl w:ilvl="0" w:tplc="64244BE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5825F6B"/>
    <w:multiLevelType w:val="hybridMultilevel"/>
    <w:tmpl w:val="2ACC22AC"/>
    <w:lvl w:ilvl="0" w:tplc="DA50B3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73C5"/>
    <w:rsid w:val="000B7DE7"/>
    <w:rsid w:val="000D7C8C"/>
    <w:rsid w:val="001873C5"/>
    <w:rsid w:val="00192B2F"/>
    <w:rsid w:val="001F5691"/>
    <w:rsid w:val="00283D0A"/>
    <w:rsid w:val="002A54EC"/>
    <w:rsid w:val="002F7DE4"/>
    <w:rsid w:val="00360FE8"/>
    <w:rsid w:val="00362B09"/>
    <w:rsid w:val="003939BD"/>
    <w:rsid w:val="004F036F"/>
    <w:rsid w:val="004F320A"/>
    <w:rsid w:val="005B343B"/>
    <w:rsid w:val="00623930"/>
    <w:rsid w:val="006251FC"/>
    <w:rsid w:val="00667341"/>
    <w:rsid w:val="00690D84"/>
    <w:rsid w:val="006F385A"/>
    <w:rsid w:val="007470CE"/>
    <w:rsid w:val="00824962"/>
    <w:rsid w:val="00840914"/>
    <w:rsid w:val="00927C45"/>
    <w:rsid w:val="0094178F"/>
    <w:rsid w:val="00A1421F"/>
    <w:rsid w:val="00AA3E88"/>
    <w:rsid w:val="00B41158"/>
    <w:rsid w:val="00BF7BAA"/>
    <w:rsid w:val="00C43C5E"/>
    <w:rsid w:val="00CB2AC4"/>
    <w:rsid w:val="00EE4B1E"/>
    <w:rsid w:val="00F41761"/>
    <w:rsid w:val="00F6118A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pt-PT" w:eastAsia="en-US" w:bidi="ar-SA"/>
      </w:rPr>
    </w:rPrDefault>
    <w:pPrDefault>
      <w:pPr>
        <w:spacing w:after="300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C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73C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6118A"/>
    <w:rPr>
      <w:color w:val="0000FF" w:themeColor="hyperlink"/>
      <w:u w:val="single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2A54EC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2A54EC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83D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83D0A"/>
    <w:rPr>
      <w:rFonts w:ascii="Tahoma" w:hAnsi="Tahoma" w:cs="Tahoma"/>
      <w:sz w:val="16"/>
      <w:szCs w:val="16"/>
    </w:rPr>
  </w:style>
  <w:style w:type="character" w:customStyle="1" w:styleId="hps">
    <w:name w:val="hps"/>
    <w:basedOn w:val="Tipodeletrapredefinidodopargrafo"/>
    <w:rsid w:val="00941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QueenMargot</cp:lastModifiedBy>
  <cp:revision>17</cp:revision>
  <dcterms:created xsi:type="dcterms:W3CDTF">2015-06-30T15:42:00Z</dcterms:created>
  <dcterms:modified xsi:type="dcterms:W3CDTF">2015-08-31T11:23:00Z</dcterms:modified>
</cp:coreProperties>
</file>